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75" w:rsidRDefault="00644975" w:rsidP="00644975">
      <w:pPr>
        <w:pStyle w:val="a3"/>
        <w:spacing w:before="0" w:beforeAutospacing="0" w:after="0" w:afterAutospacing="0" w:line="480" w:lineRule="atLeast"/>
        <w:ind w:right="60"/>
        <w:jc w:val="center"/>
        <w:rPr>
          <w:rFonts w:ascii="微软雅黑" w:eastAsia="微软雅黑" w:hAnsi="微软雅黑"/>
          <w:color w:val="262626"/>
          <w:sz w:val="22"/>
          <w:szCs w:val="22"/>
        </w:rPr>
      </w:pPr>
      <w:r>
        <w:rPr>
          <w:rFonts w:ascii="方正小标宋_GBK" w:eastAsia="方正小标宋_GBK" w:hAnsi="微软雅黑" w:hint="eastAsia"/>
          <w:color w:val="212020"/>
          <w:sz w:val="35"/>
          <w:szCs w:val="35"/>
          <w:shd w:val="clear" w:color="auto" w:fill="FFFFFF"/>
        </w:rPr>
        <w:t>重庆市江北区事业单位2021年下半年公开招聘工作人员考试疫情防控须知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根据重庆市新冠肺炎疫情防控工作最新规定和要求，为保证广大考生生命安全和身体健康，现将本次考试疫情防控相关事宜公告如下。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一、考生须在考前14天起注册“渝康码”（市外考生“健康码”）和“通信大数据行程卡”（可通过微信、支付宝小程序或手机APP完成注册），持续进行自我健康监测。如果旅居史、接触史发生变化或出现相关症状的，须及时在“渝康码”（市外考生“健康码”）上进行申报更新，并及时到医疗机构就诊排查，排除新冠肺炎等重点传染病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二、笔试当日，所有考生须持本人第二代身份证原件、纸质准考证、新冠肺炎病毒核酸检测阴性报告证明（纸质和电子均可，下同），且“渝康码”（市外考生“健康码”）、“通信大数据行程卡”显示为绿码（当日更新），体温查验＜37.3℃且无其他异常情况的，方可进入考点参加考试。其中：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①考前14天内在渝考生，须持笔试前重庆市有资质的检测服务机构出具的48小时内（</w:t>
      </w:r>
      <w:r>
        <w:rPr>
          <w:rStyle w:val="a4"/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以采样时间为准</w:t>
      </w: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，下同）核酸检测阴性证明；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②</w:t>
      </w:r>
      <w:r>
        <w:rPr>
          <w:rFonts w:ascii="方正仿宋_GBK" w:eastAsia="方正仿宋_GBK" w:hAnsi="微软雅黑" w:hint="eastAsia"/>
          <w:color w:val="333333"/>
          <w:sz w:val="25"/>
          <w:szCs w:val="25"/>
          <w:shd w:val="clear" w:color="auto" w:fill="FFFFFF"/>
        </w:rPr>
        <w:t>考前14天内其他市外来渝返渝考生，须提供首场考试前3天内2次（2次采样间隔至少24小时，最后一次采样须在重庆市范围内有资质的检测服务机构进行）核酸检测阴性证明。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请考生根据笔试时间合理安排，开展核酸检测，以免影响考试。</w:t>
      </w:r>
    </w:p>
    <w:p w:rsidR="00644975" w:rsidRDefault="00644975" w:rsidP="00644975">
      <w:pPr>
        <w:pStyle w:val="a3"/>
        <w:shd w:val="clear" w:color="auto" w:fill="FFFFFF"/>
        <w:spacing w:before="0" w:beforeAutospacing="0" w:after="0" w:afterAutospacing="0" w:line="480" w:lineRule="atLeast"/>
        <w:ind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333333"/>
          <w:sz w:val="25"/>
          <w:szCs w:val="25"/>
          <w:shd w:val="clear" w:color="auto" w:fill="FFFFFF"/>
        </w:rPr>
        <w:t>三、考试当天，“健康码”</w:t>
      </w: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（市外考生“健康码”）、</w:t>
      </w:r>
      <w:r>
        <w:rPr>
          <w:rFonts w:ascii="方正仿宋_GBK" w:eastAsia="方正仿宋_GBK" w:hAnsi="微软雅黑" w:hint="eastAsia"/>
          <w:color w:val="333333"/>
          <w:sz w:val="25"/>
          <w:szCs w:val="25"/>
          <w:shd w:val="clear" w:color="auto" w:fill="FFFFFF"/>
        </w:rPr>
        <w:t>“通信大数据行程卡”异常（黄码和红码）应试人员不得进入考点考场。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lastRenderedPageBreak/>
        <w:t>四、考试当日，建议考生提前90分钟到达考点，预留足够时间配合考点工作人员进行入场核验（</w:t>
      </w:r>
      <w:r>
        <w:rPr>
          <w:rStyle w:val="a4"/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请考生注意区分市外来渝核验通道和市内考生核验通道</w:t>
      </w: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）。进入考点时，考生须接受防疫安全检查和指导，出示本人有效身份证件原件、纸质准考证和核酸检测阴性证明，并出示“渝康码”（市外考生“健康码”）、“通信大数据行程卡”备查。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right="60" w:firstLine="516"/>
        <w:jc w:val="both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12020"/>
          <w:sz w:val="25"/>
          <w:szCs w:val="25"/>
          <w:shd w:val="clear" w:color="auto" w:fill="FFFFFF"/>
        </w:rPr>
        <w:t>五、考生有以下情况之一的，不得参加考试：</w:t>
      </w:r>
    </w:p>
    <w:p w:rsidR="00644975" w:rsidRDefault="00644975" w:rsidP="00644975">
      <w:pPr>
        <w:pStyle w:val="a3"/>
        <w:spacing w:before="0" w:beforeAutospacing="0" w:after="0" w:afterAutospacing="0" w:line="528" w:lineRule="atLeast"/>
        <w:ind w:firstLine="504"/>
        <w:textAlignment w:val="center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1.笔试前21天内有国（境）外旅居史，或笔试前14天内有国内中、高风险地区及其所在县（区、市、旗）和感染者报告较多的县（市、区、旗）（直辖市为区）旅居史，且尚未完成隔离医学观察等健康管理的人员。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2.属于新冠确诊病例、疑似病例和无症状感染者密切接触者、密接的密接，且尚未完成隔离医学观察等健康管理的人员。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3.尚未出院的新冠确诊病例、疑似病例和无症状感染者；或者治愈出院的确诊病例或无症状感染者，但尚在随访医学观察期内。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4.笔试前14天内，曾出现体温≥37.3℃或有疑似症状，但考试前未排除传染病或仍存在身体不适症状。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5.进入考点时体温≥37.3℃，或出现干咳、乏力等症状，经现场医务专业人员确认有可疑症状的考生。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六、考生进入考场后，因体温≥37.3℃，或出现干咳、乏力等症状，经现场医务专业人员评估后，具备继续完成笔试条件的，将被转移至备用隔离考场继续考试，考试结束后再进行健康评估。考生因接受健康评估、转移到备用隔离考场而耽误的考试时间不予补充。不具备继续完成笔试条件的考生及时送医就诊，并视同主动放弃笔试资格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lastRenderedPageBreak/>
        <w:t>七、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八、考生应按准考证要求的时间提前到达指定考点，预留足够时间配合考点工作人员进行入场核验。请自备足够一次性医用外科口罩，除核验身份环节时按要求摘口罩外，</w:t>
      </w:r>
      <w:r>
        <w:rPr>
          <w:rStyle w:val="a4"/>
          <w:rFonts w:ascii="方正仿宋_GBK" w:eastAsia="方正仿宋_GBK" w:hAnsi="微软雅黑" w:hint="eastAsia"/>
          <w:color w:val="262626"/>
          <w:sz w:val="25"/>
          <w:szCs w:val="25"/>
        </w:rPr>
        <w:t>进出考点考场和笔试全程均须佩戴口罩</w:t>
      </w:r>
      <w:r>
        <w:rPr>
          <w:rFonts w:ascii="方正仿宋_GBK" w:eastAsia="方正仿宋_GBK" w:hAnsi="微软雅黑" w:hint="eastAsia"/>
          <w:color w:val="262626"/>
          <w:sz w:val="25"/>
          <w:szCs w:val="25"/>
        </w:rPr>
        <w:t>，做好个人防护。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九、考生应认真阅读本防控须知，承诺已知悉告知事项、证明义务和防疫要求，自愿承担因不实承诺应承担的相关责任，并接受相应的处理。凡不配合考试防疫工作、不如实报告健康状况，隐瞒或谎报旅居史、接触史、健康状况等疫情防控信息，提供虚假防疫证明材料（信息）的考生，取消考试资格。造成不良后果的，依法追究其法律责任。</w:t>
      </w:r>
    </w:p>
    <w:p w:rsidR="00644975" w:rsidRDefault="00644975" w:rsidP="00644975">
      <w:pPr>
        <w:pStyle w:val="a3"/>
        <w:spacing w:before="0" w:beforeAutospacing="0" w:after="0" w:afterAutospacing="0" w:line="480" w:lineRule="atLeast"/>
        <w:ind w:firstLine="516"/>
        <w:rPr>
          <w:rFonts w:ascii="微软雅黑" w:eastAsia="微软雅黑" w:hAnsi="微软雅黑" w:hint="eastAsia"/>
          <w:color w:val="262626"/>
          <w:sz w:val="22"/>
          <w:szCs w:val="22"/>
        </w:rPr>
      </w:pPr>
      <w:r>
        <w:rPr>
          <w:rFonts w:ascii="方正仿宋_GBK" w:eastAsia="方正仿宋_GBK" w:hAnsi="微软雅黑" w:hint="eastAsia"/>
          <w:color w:val="262626"/>
          <w:sz w:val="25"/>
          <w:szCs w:val="25"/>
        </w:rPr>
        <w:t>十、考生打印准考证即视为认同并签署承诺书（见附件2）。如违反相关规定，自愿承担相关责任、接受相应处理。如因不符合笔试疫情防控要求，以及其他个人原因不能参加笔试的，视同主动放弃笔试资格。</w:t>
      </w:r>
    </w:p>
    <w:p w:rsidR="00D5751B" w:rsidRPr="00644975" w:rsidRDefault="00D5751B" w:rsidP="00644975"/>
    <w:sectPr w:rsidR="00D5751B" w:rsidRPr="00644975" w:rsidSect="00D5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975"/>
    <w:rsid w:val="00644975"/>
    <w:rsid w:val="00D5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449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>HP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2022-04-20T03:04:00Z</dcterms:created>
  <dcterms:modified xsi:type="dcterms:W3CDTF">2022-04-20T03:04:00Z</dcterms:modified>
</cp:coreProperties>
</file>