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2F5" w:rsidRDefault="008362F5" w:rsidP="008362F5">
      <w:pPr>
        <w:pStyle w:val="a3"/>
        <w:shd w:val="clear" w:color="auto" w:fill="FFFFFF"/>
        <w:spacing w:line="312" w:lineRule="atLeast"/>
        <w:ind w:firstLine="480"/>
        <w:jc w:val="center"/>
        <w:rPr>
          <w:rFonts w:ascii="微软雅黑" w:eastAsia="微软雅黑" w:hAnsi="微软雅黑"/>
          <w:color w:val="424242"/>
        </w:rPr>
      </w:pPr>
      <w:r>
        <w:rPr>
          <w:rFonts w:ascii="方正小标宋_GBK" w:eastAsia="方正小标宋_GBK" w:hAnsi="微软雅黑" w:hint="eastAsia"/>
          <w:color w:val="333333"/>
          <w:sz w:val="35"/>
          <w:szCs w:val="35"/>
        </w:rPr>
        <w:t>资格审查所需材料</w:t>
      </w:r>
    </w:p>
    <w:p w:rsidR="008362F5" w:rsidRDefault="008362F5" w:rsidP="008362F5">
      <w:pPr>
        <w:pStyle w:val="a3"/>
        <w:shd w:val="clear" w:color="auto" w:fill="FFFFFF"/>
        <w:spacing w:line="300" w:lineRule="atLeast"/>
        <w:ind w:firstLine="480"/>
        <w:rPr>
          <w:rFonts w:ascii="微软雅黑" w:eastAsia="微软雅黑" w:hAnsi="微软雅黑" w:hint="eastAsia"/>
          <w:color w:val="424242"/>
        </w:rPr>
      </w:pPr>
      <w:r>
        <w:rPr>
          <w:rFonts w:ascii="Times New Roman" w:eastAsia="微软雅黑" w:hAnsi="Times New Roman" w:cs="Times New Roman"/>
          <w:color w:val="333333"/>
          <w:sz w:val="25"/>
          <w:szCs w:val="25"/>
        </w:rPr>
        <w:t>1.</w:t>
      </w:r>
      <w:r>
        <w:rPr>
          <w:rFonts w:ascii="方正仿宋_GBK" w:eastAsia="方正仿宋_GBK" w:hAnsi="微软雅黑" w:hint="eastAsia"/>
          <w:color w:val="333333"/>
          <w:sz w:val="25"/>
          <w:szCs w:val="25"/>
        </w:rPr>
        <w:t>本人身份证原件及复印件；</w:t>
      </w:r>
    </w:p>
    <w:p w:rsidR="008362F5" w:rsidRDefault="008362F5" w:rsidP="008362F5">
      <w:pPr>
        <w:pStyle w:val="a3"/>
        <w:shd w:val="clear" w:color="auto" w:fill="FFFFFF"/>
        <w:spacing w:line="300" w:lineRule="atLeast"/>
        <w:ind w:firstLine="480"/>
        <w:rPr>
          <w:rFonts w:ascii="微软雅黑" w:eastAsia="微软雅黑" w:hAnsi="微软雅黑" w:hint="eastAsia"/>
          <w:color w:val="424242"/>
        </w:rPr>
      </w:pPr>
      <w:r>
        <w:rPr>
          <w:rFonts w:ascii="Times New Roman" w:eastAsia="微软雅黑" w:hAnsi="Times New Roman" w:cs="Times New Roman"/>
          <w:color w:val="333333"/>
          <w:sz w:val="25"/>
          <w:szCs w:val="25"/>
        </w:rPr>
        <w:t>2.</w:t>
      </w:r>
      <w:r>
        <w:rPr>
          <w:rFonts w:ascii="方正仿宋_GBK" w:eastAsia="方正仿宋_GBK" w:hAnsi="微软雅黑" w:hint="eastAsia"/>
          <w:color w:val="333333"/>
          <w:sz w:val="25"/>
          <w:szCs w:val="25"/>
        </w:rPr>
        <w:t>毕业（学位）证原件及复印件；</w:t>
      </w:r>
    </w:p>
    <w:p w:rsidR="008362F5" w:rsidRDefault="008362F5" w:rsidP="008362F5">
      <w:pPr>
        <w:pStyle w:val="a3"/>
        <w:shd w:val="clear" w:color="auto" w:fill="FFFFFF"/>
        <w:spacing w:line="300" w:lineRule="atLeast"/>
        <w:ind w:firstLine="480"/>
        <w:rPr>
          <w:rFonts w:ascii="微软雅黑" w:eastAsia="微软雅黑" w:hAnsi="微软雅黑" w:hint="eastAsia"/>
          <w:color w:val="424242"/>
        </w:rPr>
      </w:pPr>
      <w:r>
        <w:rPr>
          <w:rFonts w:ascii="Times New Roman" w:eastAsia="微软雅黑" w:hAnsi="Times New Roman" w:cs="Times New Roman"/>
          <w:color w:val="333333"/>
          <w:sz w:val="25"/>
          <w:szCs w:val="25"/>
        </w:rPr>
        <w:t>3.</w:t>
      </w:r>
      <w:r>
        <w:rPr>
          <w:rFonts w:ascii="方正仿宋_GBK" w:eastAsia="方正仿宋_GBK" w:hAnsi="微软雅黑" w:hint="eastAsia"/>
          <w:color w:val="333333"/>
          <w:sz w:val="25"/>
          <w:szCs w:val="25"/>
        </w:rPr>
        <w:t>报考信息表；</w:t>
      </w:r>
    </w:p>
    <w:p w:rsidR="008362F5" w:rsidRDefault="008362F5" w:rsidP="008362F5">
      <w:pPr>
        <w:pStyle w:val="a3"/>
        <w:shd w:val="clear" w:color="auto" w:fill="FFFFFF"/>
        <w:spacing w:line="300" w:lineRule="atLeast"/>
        <w:ind w:firstLine="480"/>
        <w:rPr>
          <w:rFonts w:ascii="微软雅黑" w:eastAsia="微软雅黑" w:hAnsi="微软雅黑" w:hint="eastAsia"/>
          <w:color w:val="424242"/>
        </w:rPr>
      </w:pPr>
      <w:r>
        <w:rPr>
          <w:rFonts w:ascii="Times New Roman" w:eastAsia="微软雅黑" w:hAnsi="Times New Roman" w:cs="Times New Roman"/>
          <w:color w:val="333333"/>
          <w:sz w:val="25"/>
          <w:szCs w:val="25"/>
        </w:rPr>
        <w:t>4.</w:t>
      </w:r>
      <w:r>
        <w:rPr>
          <w:rFonts w:ascii="方正仿宋_GBK" w:eastAsia="方正仿宋_GBK" w:hAnsi="微软雅黑" w:hint="eastAsia"/>
          <w:color w:val="333333"/>
          <w:sz w:val="25"/>
          <w:szCs w:val="25"/>
        </w:rPr>
        <w:t>准考证；</w:t>
      </w:r>
    </w:p>
    <w:p w:rsidR="008362F5" w:rsidRDefault="008362F5" w:rsidP="008362F5">
      <w:pPr>
        <w:pStyle w:val="a3"/>
        <w:shd w:val="clear" w:color="auto" w:fill="FFFFFF"/>
        <w:spacing w:line="300" w:lineRule="atLeast"/>
        <w:ind w:firstLine="480"/>
        <w:rPr>
          <w:rFonts w:ascii="微软雅黑" w:eastAsia="微软雅黑" w:hAnsi="微软雅黑" w:hint="eastAsia"/>
          <w:color w:val="424242"/>
        </w:rPr>
      </w:pPr>
      <w:r>
        <w:rPr>
          <w:rFonts w:ascii="Times New Roman" w:eastAsia="微软雅黑" w:hAnsi="Times New Roman" w:cs="Times New Roman"/>
          <w:color w:val="333333"/>
          <w:sz w:val="25"/>
          <w:szCs w:val="25"/>
        </w:rPr>
        <w:t>5.</w:t>
      </w:r>
      <w:r>
        <w:rPr>
          <w:rFonts w:ascii="方正仿宋_GBK" w:eastAsia="方正仿宋_GBK" w:hAnsi="微软雅黑" w:hint="eastAsia"/>
          <w:color w:val="333333"/>
          <w:sz w:val="25"/>
          <w:szCs w:val="25"/>
        </w:rPr>
        <w:t>境内高校</w:t>
      </w:r>
      <w:r>
        <w:rPr>
          <w:rFonts w:ascii="Times New Roman" w:eastAsia="微软雅黑" w:hAnsi="Times New Roman" w:cs="Times New Roman"/>
          <w:color w:val="333333"/>
          <w:sz w:val="25"/>
          <w:szCs w:val="25"/>
        </w:rPr>
        <w:t>2023</w:t>
      </w:r>
      <w:r>
        <w:rPr>
          <w:rFonts w:ascii="方正仿宋_GBK" w:eastAsia="方正仿宋_GBK" w:hAnsi="微软雅黑" w:hint="eastAsia"/>
          <w:color w:val="333333"/>
          <w:sz w:val="25"/>
          <w:szCs w:val="25"/>
        </w:rPr>
        <w:t>年应届毕业生应提供各学期成绩单，其《报名信息表》应有学校签章、本人签名；境外高校应届毕业生尚未取得教育部中国留学服务中心相应学历认证的，可提供国内正规翻译机构或公证机构出具的入学证明、所学专业及课程（含各学期成绩单）的翻译材料；</w:t>
      </w:r>
    </w:p>
    <w:p w:rsidR="008362F5" w:rsidRDefault="008362F5" w:rsidP="008362F5">
      <w:pPr>
        <w:pStyle w:val="a3"/>
        <w:shd w:val="clear" w:color="auto" w:fill="FFFFFF"/>
        <w:spacing w:line="300" w:lineRule="atLeast"/>
        <w:ind w:firstLine="480"/>
        <w:rPr>
          <w:rFonts w:ascii="微软雅黑" w:eastAsia="微软雅黑" w:hAnsi="微软雅黑" w:hint="eastAsia"/>
          <w:color w:val="424242"/>
        </w:rPr>
      </w:pPr>
      <w:r>
        <w:rPr>
          <w:rFonts w:ascii="Times New Roman" w:eastAsia="微软雅黑" w:hAnsi="Times New Roman" w:cs="Times New Roman"/>
          <w:color w:val="333333"/>
          <w:sz w:val="25"/>
          <w:szCs w:val="25"/>
        </w:rPr>
        <w:t>6.</w:t>
      </w:r>
      <w:r>
        <w:rPr>
          <w:rFonts w:ascii="方正仿宋_GBK" w:eastAsia="方正仿宋_GBK" w:hAnsi="微软雅黑" w:hint="eastAsia"/>
          <w:color w:val="333333"/>
          <w:sz w:val="25"/>
          <w:szCs w:val="25"/>
        </w:rPr>
        <w:t>重庆市外机关事业单位在编工作人员还应提交《机关事业单位工作人员诚信应聘承诺书》；</w:t>
      </w:r>
    </w:p>
    <w:p w:rsidR="008362F5" w:rsidRDefault="008362F5" w:rsidP="008362F5">
      <w:pPr>
        <w:pStyle w:val="a3"/>
        <w:shd w:val="clear" w:color="auto" w:fill="FFFFFF"/>
        <w:spacing w:line="300" w:lineRule="atLeast"/>
        <w:ind w:firstLine="480"/>
        <w:rPr>
          <w:rFonts w:ascii="微软雅黑" w:eastAsia="微软雅黑" w:hAnsi="微软雅黑" w:hint="eastAsia"/>
          <w:color w:val="424242"/>
        </w:rPr>
      </w:pPr>
      <w:r>
        <w:rPr>
          <w:rFonts w:ascii="Times New Roman" w:eastAsia="微软雅黑" w:hAnsi="Times New Roman" w:cs="Times New Roman"/>
          <w:color w:val="333333"/>
          <w:sz w:val="25"/>
          <w:szCs w:val="25"/>
        </w:rPr>
        <w:t>7.</w:t>
      </w:r>
      <w:r>
        <w:rPr>
          <w:rFonts w:ascii="方正仿宋_GBK" w:eastAsia="方正仿宋_GBK" w:hAnsi="微软雅黑" w:hint="eastAsia"/>
          <w:color w:val="333333"/>
          <w:sz w:val="25"/>
          <w:szCs w:val="25"/>
        </w:rPr>
        <w:t>报名要求所需的资格证等其他证明资料的原件及复印件一份；</w:t>
      </w:r>
    </w:p>
    <w:p w:rsidR="008362F5" w:rsidRDefault="008362F5" w:rsidP="008362F5">
      <w:pPr>
        <w:pStyle w:val="a3"/>
        <w:shd w:val="clear" w:color="auto" w:fill="FFFFFF"/>
        <w:spacing w:line="268" w:lineRule="atLeast"/>
        <w:ind w:firstLine="480"/>
        <w:jc w:val="both"/>
        <w:rPr>
          <w:rFonts w:ascii="微软雅黑" w:eastAsia="微软雅黑" w:hAnsi="微软雅黑" w:hint="eastAsia"/>
          <w:color w:val="424242"/>
        </w:rPr>
      </w:pPr>
      <w:r>
        <w:rPr>
          <w:rFonts w:ascii="Times New Roman" w:eastAsia="微软雅黑" w:hAnsi="Times New Roman" w:cs="Times New Roman"/>
          <w:color w:val="333333"/>
          <w:sz w:val="25"/>
          <w:szCs w:val="25"/>
        </w:rPr>
        <w:t>8.</w:t>
      </w:r>
      <w:r>
        <w:rPr>
          <w:rFonts w:ascii="方正仿宋_GBK" w:eastAsia="方正仿宋_GBK" w:hAnsi="微软雅黑" w:hint="eastAsia"/>
          <w:color w:val="333333"/>
          <w:sz w:val="25"/>
          <w:szCs w:val="25"/>
        </w:rPr>
        <w:t>本人不能到现场资格复审的报考者可委托他人进行资格复审，但须出示本人签名的委托书、报名所需相关资料原件及复印件和被委托人的身份证原件及复印件。</w:t>
      </w:r>
    </w:p>
    <w:p w:rsidR="005F385A" w:rsidRDefault="005F385A"/>
    <w:sectPr w:rsidR="005F385A" w:rsidSect="005F38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62F5"/>
    <w:rsid w:val="005F385A"/>
    <w:rsid w:val="008362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62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924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Company>HP</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2023-01-31T02:31:00Z</dcterms:created>
  <dcterms:modified xsi:type="dcterms:W3CDTF">2023-01-31T02:31:00Z</dcterms:modified>
</cp:coreProperties>
</file>